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1530" w:rsidRDefault="00466C45">
      <w:pPr>
        <w:rPr>
          <w:b/>
          <w:u w:val="single"/>
        </w:rPr>
      </w:pPr>
      <w:bookmarkStart w:id="0" w:name="_GoBack"/>
      <w:bookmarkEnd w:id="0"/>
      <w:r>
        <w:rPr>
          <w:b/>
          <w:u w:val="single"/>
        </w:rPr>
        <w:t>Not</w:t>
      </w:r>
      <w:r w:rsidR="007E6108">
        <w:rPr>
          <w:b/>
          <w:u w:val="single"/>
        </w:rPr>
        <w:t xml:space="preserve">ulen </w:t>
      </w:r>
      <w:proofErr w:type="gramStart"/>
      <w:r w:rsidR="007E6108">
        <w:rPr>
          <w:b/>
          <w:u w:val="single"/>
        </w:rPr>
        <w:t>MR vergadering</w:t>
      </w:r>
      <w:proofErr w:type="gramEnd"/>
      <w:r w:rsidR="007E6108">
        <w:rPr>
          <w:b/>
          <w:u w:val="single"/>
        </w:rPr>
        <w:t xml:space="preserve"> 6 november</w:t>
      </w:r>
    </w:p>
    <w:p w:rsidR="00E57F6E" w:rsidRDefault="00E57F6E">
      <w:pPr>
        <w:rPr>
          <w:b/>
          <w:u w:val="single"/>
        </w:rPr>
      </w:pPr>
    </w:p>
    <w:p w:rsidR="00E57F6E" w:rsidRPr="00E57F6E" w:rsidRDefault="00E57F6E">
      <w:r w:rsidRPr="00E57F6E">
        <w:t xml:space="preserve">Aanwezig: Ludo, Marjolein, Peter, Sander, Lydia, </w:t>
      </w:r>
      <w:proofErr w:type="spellStart"/>
      <w:r w:rsidRPr="00E57F6E">
        <w:t>Diki</w:t>
      </w:r>
      <w:proofErr w:type="spellEnd"/>
      <w:r w:rsidRPr="00E57F6E">
        <w:t>, Melissa</w:t>
      </w:r>
    </w:p>
    <w:p w:rsidR="00E57F6E" w:rsidRPr="00E57F6E" w:rsidRDefault="00E57F6E">
      <w:r w:rsidRPr="00E57F6E">
        <w:t xml:space="preserve">Notulist: Melissa </w:t>
      </w:r>
    </w:p>
    <w:p w:rsidR="00181530" w:rsidRDefault="0018153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3047"/>
        <w:gridCol w:w="2353"/>
        <w:gridCol w:w="1364"/>
      </w:tblGrid>
      <w:tr w:rsidR="006C4C1F" w:rsidTr="007E6108">
        <w:tc>
          <w:tcPr>
            <w:tcW w:w="2448" w:type="dxa"/>
            <w:shd w:val="clear" w:color="auto" w:fill="CCCCCC"/>
          </w:tcPr>
          <w:p w:rsidR="006C4C1F" w:rsidRDefault="006C4C1F">
            <w:r>
              <w:t>Agendapunt</w:t>
            </w:r>
          </w:p>
          <w:p w:rsidR="00181530" w:rsidRDefault="00181530"/>
        </w:tc>
        <w:tc>
          <w:tcPr>
            <w:tcW w:w="3047" w:type="dxa"/>
            <w:shd w:val="clear" w:color="auto" w:fill="CCCCCC"/>
          </w:tcPr>
          <w:p w:rsidR="006C4C1F" w:rsidRDefault="006C4C1F">
            <w:r>
              <w:t>Opmerkingen</w:t>
            </w:r>
          </w:p>
        </w:tc>
        <w:tc>
          <w:tcPr>
            <w:tcW w:w="2353" w:type="dxa"/>
            <w:shd w:val="clear" w:color="auto" w:fill="CCCCCC"/>
          </w:tcPr>
          <w:p w:rsidR="006C4C1F" w:rsidRDefault="006C4C1F">
            <w:r>
              <w:t xml:space="preserve">Actiepunten </w:t>
            </w:r>
          </w:p>
        </w:tc>
        <w:tc>
          <w:tcPr>
            <w:tcW w:w="1364" w:type="dxa"/>
            <w:shd w:val="clear" w:color="auto" w:fill="CCCCCC"/>
          </w:tcPr>
          <w:p w:rsidR="006C4C1F" w:rsidRDefault="006C4C1F">
            <w:r>
              <w:t>Wie?</w:t>
            </w:r>
          </w:p>
        </w:tc>
      </w:tr>
      <w:tr w:rsidR="006C4C1F" w:rsidTr="007E6108">
        <w:tc>
          <w:tcPr>
            <w:tcW w:w="2448" w:type="dxa"/>
            <w:shd w:val="clear" w:color="auto" w:fill="auto"/>
          </w:tcPr>
          <w:p w:rsidR="006C4C1F" w:rsidRDefault="006C4C1F">
            <w:r>
              <w:t>1. Opening</w:t>
            </w:r>
          </w:p>
        </w:tc>
        <w:tc>
          <w:tcPr>
            <w:tcW w:w="3047" w:type="dxa"/>
            <w:shd w:val="clear" w:color="auto" w:fill="auto"/>
          </w:tcPr>
          <w:p w:rsidR="00004B41" w:rsidRDefault="00004B41"/>
        </w:tc>
        <w:tc>
          <w:tcPr>
            <w:tcW w:w="2353" w:type="dxa"/>
            <w:shd w:val="clear" w:color="auto" w:fill="auto"/>
          </w:tcPr>
          <w:p w:rsidR="006C4C1F" w:rsidRDefault="006C4C1F"/>
        </w:tc>
        <w:tc>
          <w:tcPr>
            <w:tcW w:w="1364" w:type="dxa"/>
            <w:shd w:val="clear" w:color="auto" w:fill="auto"/>
          </w:tcPr>
          <w:p w:rsidR="006C4C1F" w:rsidRDefault="006C4C1F"/>
        </w:tc>
      </w:tr>
      <w:tr w:rsidR="006C4C1F" w:rsidTr="007E6108">
        <w:tc>
          <w:tcPr>
            <w:tcW w:w="2448" w:type="dxa"/>
            <w:shd w:val="clear" w:color="auto" w:fill="auto"/>
          </w:tcPr>
          <w:p w:rsidR="006C4C1F" w:rsidRDefault="006C4C1F">
            <w:r>
              <w:t xml:space="preserve">2. Vaststellen agenda </w:t>
            </w:r>
          </w:p>
        </w:tc>
        <w:tc>
          <w:tcPr>
            <w:tcW w:w="3047" w:type="dxa"/>
            <w:shd w:val="clear" w:color="auto" w:fill="auto"/>
          </w:tcPr>
          <w:p w:rsidR="006C4C1F" w:rsidRDefault="007D7D5C">
            <w:r>
              <w:t>Agenda wordt terplekke gemaakt en vastgesteld.</w:t>
            </w:r>
          </w:p>
        </w:tc>
        <w:tc>
          <w:tcPr>
            <w:tcW w:w="2353" w:type="dxa"/>
            <w:shd w:val="clear" w:color="auto" w:fill="auto"/>
          </w:tcPr>
          <w:p w:rsidR="006C4C1F" w:rsidRDefault="006C4C1F"/>
        </w:tc>
        <w:tc>
          <w:tcPr>
            <w:tcW w:w="1364" w:type="dxa"/>
            <w:shd w:val="clear" w:color="auto" w:fill="auto"/>
          </w:tcPr>
          <w:p w:rsidR="006C4C1F" w:rsidRDefault="006C4C1F"/>
        </w:tc>
      </w:tr>
      <w:tr w:rsidR="006C4C1F" w:rsidTr="007E6108">
        <w:tc>
          <w:tcPr>
            <w:tcW w:w="2448" w:type="dxa"/>
            <w:shd w:val="clear" w:color="auto" w:fill="auto"/>
          </w:tcPr>
          <w:p w:rsidR="006C4C1F" w:rsidRDefault="006C4C1F">
            <w:r>
              <w:t xml:space="preserve">3. </w:t>
            </w:r>
            <w:r w:rsidR="007D7D5C" w:rsidRPr="007D7D5C">
              <w:t>Mededelingen team</w:t>
            </w:r>
          </w:p>
        </w:tc>
        <w:tc>
          <w:tcPr>
            <w:tcW w:w="3047" w:type="dxa"/>
            <w:shd w:val="clear" w:color="auto" w:fill="auto"/>
          </w:tcPr>
          <w:p w:rsidR="009B1428" w:rsidRDefault="007E6108">
            <w:r>
              <w:t>Marjan is volledig hersteld en staat 4 dagen voor de groep</w:t>
            </w:r>
            <w:r w:rsidR="007D7D5C">
              <w:t>.</w:t>
            </w:r>
          </w:p>
          <w:p w:rsidR="007E6108" w:rsidRDefault="007E6108"/>
          <w:p w:rsidR="007E6108" w:rsidRDefault="007E6108">
            <w:r>
              <w:t xml:space="preserve">Danielle is bevallen, zoontje gekregen, Mason. MR doet mee met het cadeautje van de OR. </w:t>
            </w:r>
          </w:p>
          <w:p w:rsidR="007E6108" w:rsidRDefault="007E6108"/>
          <w:p w:rsidR="007D7D5C" w:rsidRDefault="007E6108">
            <w:proofErr w:type="spellStart"/>
            <w:r>
              <w:t>Doreen</w:t>
            </w:r>
            <w:proofErr w:type="spellEnd"/>
            <w:r>
              <w:t>; Arbeidsdeskundige is ingeschakeld. 2</w:t>
            </w:r>
            <w:r w:rsidRPr="007E6108">
              <w:rPr>
                <w:vertAlign w:val="superscript"/>
              </w:rPr>
              <w:t>e</w:t>
            </w:r>
            <w:r>
              <w:t xml:space="preserve"> spoor, zij is nu 1 jaar ziek.</w:t>
            </w:r>
          </w:p>
        </w:tc>
        <w:tc>
          <w:tcPr>
            <w:tcW w:w="2353" w:type="dxa"/>
            <w:shd w:val="clear" w:color="auto" w:fill="auto"/>
          </w:tcPr>
          <w:p w:rsidR="00921CB4" w:rsidRDefault="00921CB4"/>
        </w:tc>
        <w:tc>
          <w:tcPr>
            <w:tcW w:w="1364" w:type="dxa"/>
            <w:shd w:val="clear" w:color="auto" w:fill="auto"/>
          </w:tcPr>
          <w:p w:rsidR="00921CB4" w:rsidRDefault="00921CB4"/>
          <w:p w:rsidR="00102072" w:rsidRDefault="00102072"/>
          <w:p w:rsidR="00921CB4" w:rsidRDefault="00921CB4"/>
        </w:tc>
      </w:tr>
      <w:tr w:rsidR="006C4C1F" w:rsidTr="007E6108">
        <w:tc>
          <w:tcPr>
            <w:tcW w:w="2448" w:type="dxa"/>
            <w:shd w:val="clear" w:color="auto" w:fill="auto"/>
          </w:tcPr>
          <w:p w:rsidR="006C4C1F" w:rsidRDefault="007E6108">
            <w:r>
              <w:t>5. Mededelingen OR</w:t>
            </w:r>
          </w:p>
        </w:tc>
        <w:tc>
          <w:tcPr>
            <w:tcW w:w="3047" w:type="dxa"/>
            <w:shd w:val="clear" w:color="auto" w:fill="auto"/>
          </w:tcPr>
          <w:p w:rsidR="00D0164B" w:rsidRDefault="007E6108">
            <w:r>
              <w:t xml:space="preserve">Ouderbijdrage wordt momenteel geïncasseerd. </w:t>
            </w:r>
          </w:p>
          <w:p w:rsidR="007E6108" w:rsidRDefault="007E6108"/>
          <w:p w:rsidR="007E6108" w:rsidRDefault="007E6108">
            <w:r>
              <w:t xml:space="preserve">Ouderhulp wordt geïnventariseerd via opgaveformulier. </w:t>
            </w:r>
          </w:p>
        </w:tc>
        <w:tc>
          <w:tcPr>
            <w:tcW w:w="2353" w:type="dxa"/>
            <w:shd w:val="clear" w:color="auto" w:fill="auto"/>
          </w:tcPr>
          <w:p w:rsidR="00E347F9" w:rsidRDefault="00E347F9"/>
        </w:tc>
        <w:tc>
          <w:tcPr>
            <w:tcW w:w="1364" w:type="dxa"/>
            <w:shd w:val="clear" w:color="auto" w:fill="auto"/>
          </w:tcPr>
          <w:p w:rsidR="00E347F9" w:rsidRDefault="00E347F9"/>
        </w:tc>
      </w:tr>
      <w:tr w:rsidR="006C4C1F" w:rsidTr="007E6108">
        <w:tc>
          <w:tcPr>
            <w:tcW w:w="2448" w:type="dxa"/>
            <w:shd w:val="clear" w:color="auto" w:fill="auto"/>
          </w:tcPr>
          <w:p w:rsidR="006C4C1F" w:rsidRDefault="007E6108">
            <w:r>
              <w:t>6.</w:t>
            </w:r>
            <w:r w:rsidR="007D7D5C">
              <w:t xml:space="preserve"> Continue rooster</w:t>
            </w:r>
          </w:p>
        </w:tc>
        <w:tc>
          <w:tcPr>
            <w:tcW w:w="3047" w:type="dxa"/>
            <w:shd w:val="clear" w:color="auto" w:fill="auto"/>
          </w:tcPr>
          <w:p w:rsidR="007E6108" w:rsidRDefault="007E6108">
            <w:r>
              <w:t xml:space="preserve">Alle ouders die gereageerd hebben, hebben een bevestiging gekregen van Peter. </w:t>
            </w:r>
          </w:p>
          <w:p w:rsidR="007E6108" w:rsidRDefault="007E6108"/>
          <w:p w:rsidR="007E6108" w:rsidRDefault="007E6108">
            <w:r>
              <w:t xml:space="preserve">Melissa mailt alle ouders dat de inhoud van de mails op hoofdlijnen wordt gedeeld met directie. </w:t>
            </w:r>
          </w:p>
          <w:p w:rsidR="007E6108" w:rsidRDefault="007E6108"/>
          <w:p w:rsidR="007E6108" w:rsidRDefault="007E6108">
            <w:r>
              <w:t xml:space="preserve">Ludo heeft gesprek gehad met Zevensprong en Dukdalf. Dukdalf gaat komend jaar starten, Zevensprong heeft binnenkort informatieavond voor ouders door een externe partij. </w:t>
            </w:r>
          </w:p>
          <w:p w:rsidR="007E6108" w:rsidRDefault="007E6108"/>
          <w:p w:rsidR="007E6108" w:rsidRDefault="007E6108">
            <w:r>
              <w:t xml:space="preserve">Ludo heeft ook gesproken met Kinderopvang en Landstede over het aanbod </w:t>
            </w:r>
            <w:r>
              <w:lastRenderedPageBreak/>
              <w:t>van korte en lange middagopvang,</w:t>
            </w:r>
          </w:p>
        </w:tc>
        <w:tc>
          <w:tcPr>
            <w:tcW w:w="2353" w:type="dxa"/>
            <w:shd w:val="clear" w:color="auto" w:fill="auto"/>
          </w:tcPr>
          <w:p w:rsidR="006C4C1F" w:rsidRDefault="006C4C1F"/>
        </w:tc>
        <w:tc>
          <w:tcPr>
            <w:tcW w:w="1364" w:type="dxa"/>
            <w:shd w:val="clear" w:color="auto" w:fill="auto"/>
          </w:tcPr>
          <w:p w:rsidR="006C4C1F" w:rsidRDefault="006C4C1F"/>
          <w:p w:rsidR="00E57F6E" w:rsidRDefault="00E57F6E"/>
          <w:p w:rsidR="00E57F6E" w:rsidRDefault="00E57F6E"/>
          <w:p w:rsidR="00E57F6E" w:rsidRDefault="00E57F6E"/>
          <w:p w:rsidR="00E57F6E" w:rsidRDefault="00E57F6E"/>
          <w:p w:rsidR="00E57F6E" w:rsidRDefault="00E57F6E">
            <w:r>
              <w:t>Melissa</w:t>
            </w:r>
          </w:p>
        </w:tc>
      </w:tr>
      <w:tr w:rsidR="006C4C1F" w:rsidTr="007E6108">
        <w:tc>
          <w:tcPr>
            <w:tcW w:w="2448" w:type="dxa"/>
            <w:shd w:val="clear" w:color="auto" w:fill="auto"/>
          </w:tcPr>
          <w:p w:rsidR="006C4C1F" w:rsidRDefault="007E6108">
            <w:r>
              <w:t>7. Stukken GMR</w:t>
            </w:r>
          </w:p>
        </w:tc>
        <w:tc>
          <w:tcPr>
            <w:tcW w:w="3047" w:type="dxa"/>
            <w:shd w:val="clear" w:color="auto" w:fill="auto"/>
          </w:tcPr>
          <w:p w:rsidR="00D0164B" w:rsidRDefault="00E57F6E">
            <w:r>
              <w:t xml:space="preserve">Bij het maken van de nieuwe agenda de stukken van de GMR bekijken. </w:t>
            </w:r>
          </w:p>
        </w:tc>
        <w:tc>
          <w:tcPr>
            <w:tcW w:w="2353" w:type="dxa"/>
            <w:shd w:val="clear" w:color="auto" w:fill="auto"/>
          </w:tcPr>
          <w:p w:rsidR="00E57DC5" w:rsidRDefault="00E57DC5"/>
        </w:tc>
        <w:tc>
          <w:tcPr>
            <w:tcW w:w="1364" w:type="dxa"/>
            <w:shd w:val="clear" w:color="auto" w:fill="auto"/>
          </w:tcPr>
          <w:p w:rsidR="006C4C1F" w:rsidRDefault="00E57F6E">
            <w:r>
              <w:t xml:space="preserve">Marjolein </w:t>
            </w:r>
          </w:p>
          <w:p w:rsidR="00E57F6E" w:rsidRDefault="00E57F6E">
            <w:r>
              <w:t>Lydia</w:t>
            </w:r>
          </w:p>
        </w:tc>
      </w:tr>
      <w:tr w:rsidR="006C4C1F" w:rsidTr="007E6108">
        <w:tc>
          <w:tcPr>
            <w:tcW w:w="2448" w:type="dxa"/>
            <w:shd w:val="clear" w:color="auto" w:fill="auto"/>
          </w:tcPr>
          <w:p w:rsidR="006C4C1F" w:rsidRDefault="007E6108">
            <w:r>
              <w:t>8. Foto website</w:t>
            </w:r>
          </w:p>
        </w:tc>
        <w:tc>
          <w:tcPr>
            <w:tcW w:w="3047" w:type="dxa"/>
            <w:shd w:val="clear" w:color="auto" w:fill="auto"/>
          </w:tcPr>
          <w:p w:rsidR="00D0164B" w:rsidRDefault="007E6108" w:rsidP="00D0164B">
            <w:r>
              <w:t xml:space="preserve">Is gemaakt en gemaild naar </w:t>
            </w:r>
            <w:proofErr w:type="spellStart"/>
            <w:r>
              <w:t>Aleta</w:t>
            </w:r>
            <w:proofErr w:type="spellEnd"/>
            <w:r>
              <w:t xml:space="preserve">, zij plaatst hem op de website. </w:t>
            </w:r>
          </w:p>
        </w:tc>
        <w:tc>
          <w:tcPr>
            <w:tcW w:w="2353" w:type="dxa"/>
            <w:shd w:val="clear" w:color="auto" w:fill="auto"/>
          </w:tcPr>
          <w:p w:rsidR="00C00061" w:rsidRDefault="00C00061"/>
          <w:p w:rsidR="00181D8B" w:rsidRDefault="00181D8B"/>
        </w:tc>
        <w:tc>
          <w:tcPr>
            <w:tcW w:w="1364" w:type="dxa"/>
            <w:shd w:val="clear" w:color="auto" w:fill="auto"/>
          </w:tcPr>
          <w:p w:rsidR="00181D8B" w:rsidRDefault="00181D8B"/>
        </w:tc>
      </w:tr>
      <w:tr w:rsidR="007E6108" w:rsidTr="007E6108">
        <w:tc>
          <w:tcPr>
            <w:tcW w:w="2448" w:type="dxa"/>
            <w:shd w:val="clear" w:color="auto" w:fill="auto"/>
          </w:tcPr>
          <w:p w:rsidR="007E6108" w:rsidRDefault="007E6108">
            <w:r>
              <w:t xml:space="preserve">9. </w:t>
            </w:r>
            <w:proofErr w:type="gramStart"/>
            <w:r>
              <w:t>MR reglement</w:t>
            </w:r>
            <w:proofErr w:type="gramEnd"/>
          </w:p>
        </w:tc>
        <w:tc>
          <w:tcPr>
            <w:tcW w:w="3047" w:type="dxa"/>
            <w:shd w:val="clear" w:color="auto" w:fill="auto"/>
          </w:tcPr>
          <w:p w:rsidR="007E6108" w:rsidRDefault="007E6108" w:rsidP="00D0164B">
            <w:proofErr w:type="gramStart"/>
            <w:r>
              <w:t>MR reglement</w:t>
            </w:r>
            <w:proofErr w:type="gramEnd"/>
            <w:r>
              <w:t xml:space="preserve"> moet nog aangepast wordt voor de Klimboom. Er is een standaard reglement van </w:t>
            </w:r>
            <w:proofErr w:type="spellStart"/>
            <w:r>
              <w:t>SKOfv</w:t>
            </w:r>
            <w:proofErr w:type="spellEnd"/>
            <w:r>
              <w:t xml:space="preserve"> (Ludo mailt deze) en van MR PO (Marjolein mailt deze). </w:t>
            </w:r>
          </w:p>
        </w:tc>
        <w:tc>
          <w:tcPr>
            <w:tcW w:w="2353" w:type="dxa"/>
            <w:shd w:val="clear" w:color="auto" w:fill="auto"/>
          </w:tcPr>
          <w:p w:rsidR="007E6108" w:rsidRDefault="007E6108"/>
        </w:tc>
        <w:tc>
          <w:tcPr>
            <w:tcW w:w="1364" w:type="dxa"/>
            <w:shd w:val="clear" w:color="auto" w:fill="auto"/>
          </w:tcPr>
          <w:p w:rsidR="007E6108" w:rsidRDefault="007E6108">
            <w:r>
              <w:t xml:space="preserve">Melissa </w:t>
            </w:r>
          </w:p>
          <w:p w:rsidR="007E6108" w:rsidRDefault="007E6108"/>
        </w:tc>
      </w:tr>
      <w:tr w:rsidR="007E6108" w:rsidTr="007E6108">
        <w:tc>
          <w:tcPr>
            <w:tcW w:w="2448" w:type="dxa"/>
            <w:shd w:val="clear" w:color="auto" w:fill="auto"/>
          </w:tcPr>
          <w:p w:rsidR="007E6108" w:rsidRDefault="007E6108">
            <w:r>
              <w:t xml:space="preserve">10. Avondvierdaagse </w:t>
            </w:r>
          </w:p>
        </w:tc>
        <w:tc>
          <w:tcPr>
            <w:tcW w:w="3047" w:type="dxa"/>
            <w:shd w:val="clear" w:color="auto" w:fill="auto"/>
          </w:tcPr>
          <w:p w:rsidR="007E6108" w:rsidRDefault="00AA24F1" w:rsidP="00D0164B">
            <w:r>
              <w:t xml:space="preserve">In het nieuwe kalenderjaar wordt gestart met de voorbereidingen van de Avondvierdaagse. Marjolein en Lydia, sluiten aan bij de ouders die dit organiseren. </w:t>
            </w:r>
          </w:p>
          <w:p w:rsidR="00AA24F1" w:rsidRDefault="00AA24F1" w:rsidP="00D0164B">
            <w:r>
              <w:t xml:space="preserve">Ook graag kijken naar vervanging van de petjes i.v.m. herkenbaarheid van de Klimboom. </w:t>
            </w:r>
          </w:p>
        </w:tc>
        <w:tc>
          <w:tcPr>
            <w:tcW w:w="2353" w:type="dxa"/>
            <w:shd w:val="clear" w:color="auto" w:fill="auto"/>
          </w:tcPr>
          <w:p w:rsidR="007E6108" w:rsidRDefault="007E6108"/>
        </w:tc>
        <w:tc>
          <w:tcPr>
            <w:tcW w:w="1364" w:type="dxa"/>
            <w:shd w:val="clear" w:color="auto" w:fill="auto"/>
          </w:tcPr>
          <w:p w:rsidR="007E6108" w:rsidRDefault="00AA24F1">
            <w:r>
              <w:t>Marjolein</w:t>
            </w:r>
          </w:p>
          <w:p w:rsidR="00AA24F1" w:rsidRDefault="00AA24F1">
            <w:r>
              <w:t>Lydia</w:t>
            </w:r>
          </w:p>
        </w:tc>
      </w:tr>
      <w:tr w:rsidR="00AA24F1" w:rsidTr="007E6108">
        <w:tc>
          <w:tcPr>
            <w:tcW w:w="2448" w:type="dxa"/>
            <w:shd w:val="clear" w:color="auto" w:fill="auto"/>
          </w:tcPr>
          <w:p w:rsidR="00AA24F1" w:rsidRDefault="00AA24F1">
            <w:r>
              <w:t>11. Plusgroep voortgang</w:t>
            </w:r>
          </w:p>
        </w:tc>
        <w:tc>
          <w:tcPr>
            <w:tcW w:w="3047" w:type="dxa"/>
            <w:shd w:val="clear" w:color="auto" w:fill="auto"/>
          </w:tcPr>
          <w:p w:rsidR="00AA24F1" w:rsidRDefault="00AA24F1" w:rsidP="00D0164B">
            <w:r>
              <w:t xml:space="preserve">We hebben 2 donderdagen gedraaid met de plusgroep. De kinderen leren elkaar nu kennen en het project is opgestart. In januari vindt de plusgroep volledig plaats op de Klimboom en kunnen er nieuwe kinderen instromen. </w:t>
            </w:r>
          </w:p>
          <w:p w:rsidR="00AA24F1" w:rsidRDefault="00AA24F1" w:rsidP="00D0164B">
            <w:r>
              <w:t xml:space="preserve">De komende periode gebruiken we voor observaties. Beleid en protocol wordt momenteel geschreven. Netwerk hoofbegaafdheid in </w:t>
            </w:r>
            <w:proofErr w:type="spellStart"/>
            <w:r>
              <w:t>SKOfv</w:t>
            </w:r>
            <w:proofErr w:type="spellEnd"/>
            <w:r>
              <w:t xml:space="preserve"> is opgezet door Erwin Dekker van de </w:t>
            </w:r>
            <w:proofErr w:type="spellStart"/>
            <w:r>
              <w:t>Agnietenschool</w:t>
            </w:r>
            <w:proofErr w:type="spellEnd"/>
            <w:r>
              <w:t xml:space="preserve">. </w:t>
            </w:r>
          </w:p>
          <w:p w:rsidR="00AA24F1" w:rsidRDefault="00AA24F1" w:rsidP="00D0164B">
            <w:r>
              <w:t>27 november is de 1</w:t>
            </w:r>
            <w:r w:rsidRPr="00AA24F1">
              <w:rPr>
                <w:vertAlign w:val="superscript"/>
              </w:rPr>
              <w:t>e</w:t>
            </w:r>
            <w:r>
              <w:t xml:space="preserve"> bijeenkomst. </w:t>
            </w:r>
          </w:p>
        </w:tc>
        <w:tc>
          <w:tcPr>
            <w:tcW w:w="2353" w:type="dxa"/>
            <w:shd w:val="clear" w:color="auto" w:fill="auto"/>
          </w:tcPr>
          <w:p w:rsidR="00AA24F1" w:rsidRDefault="00AA24F1"/>
        </w:tc>
        <w:tc>
          <w:tcPr>
            <w:tcW w:w="1364" w:type="dxa"/>
            <w:shd w:val="clear" w:color="auto" w:fill="auto"/>
          </w:tcPr>
          <w:p w:rsidR="00AA24F1" w:rsidRDefault="00AA24F1">
            <w:r>
              <w:t xml:space="preserve">Melissa </w:t>
            </w:r>
          </w:p>
        </w:tc>
      </w:tr>
      <w:tr w:rsidR="00AA24F1" w:rsidTr="007E6108">
        <w:tc>
          <w:tcPr>
            <w:tcW w:w="2448" w:type="dxa"/>
            <w:shd w:val="clear" w:color="auto" w:fill="auto"/>
          </w:tcPr>
          <w:p w:rsidR="00AA24F1" w:rsidRDefault="00AA24F1">
            <w:r>
              <w:t>12. Schilderen en schoolklimaat</w:t>
            </w:r>
          </w:p>
        </w:tc>
        <w:tc>
          <w:tcPr>
            <w:tcW w:w="3047" w:type="dxa"/>
            <w:shd w:val="clear" w:color="auto" w:fill="auto"/>
          </w:tcPr>
          <w:p w:rsidR="00AA24F1" w:rsidRDefault="00AA24F1" w:rsidP="00D0164B">
            <w:r>
              <w:t xml:space="preserve">Verwarming werkt beter. </w:t>
            </w:r>
          </w:p>
          <w:p w:rsidR="00AA24F1" w:rsidRDefault="00AA24F1" w:rsidP="00D0164B">
            <w:r>
              <w:t xml:space="preserve">Na de kerstvakantie wordt het schilderwerk binnen afgemaakt. De buitenkant is opgeknapt. School is herkenbaar door nieuwe borden. Gordijntjes zijn </w:t>
            </w:r>
            <w:r>
              <w:lastRenderedPageBreak/>
              <w:t xml:space="preserve">vervangen door plakplastic op de bovenste ramen. </w:t>
            </w:r>
          </w:p>
          <w:p w:rsidR="00AA24F1" w:rsidRDefault="00AA24F1" w:rsidP="00D0164B">
            <w:r>
              <w:t>Er komt een lichtplan voor de middenbouwhal en het trappenhuis. Er zijn offertjes aangevraagd voor de vloeren in de hallen. Lokalen van de Teamkamer en schoolbibliotheek (naast Tijgers) worden ook opgeknapt. Ludo bekijkt ook mogelijkheden tot nieuw meubilair in de hallen (</w:t>
            </w:r>
            <w:proofErr w:type="spellStart"/>
            <w:r>
              <w:t>tafels&amp;stoelen</w:t>
            </w:r>
            <w:proofErr w:type="spellEnd"/>
            <w:r>
              <w:t xml:space="preserve">) en voor de onderbouwhal. </w:t>
            </w:r>
          </w:p>
        </w:tc>
        <w:tc>
          <w:tcPr>
            <w:tcW w:w="2353" w:type="dxa"/>
            <w:shd w:val="clear" w:color="auto" w:fill="auto"/>
          </w:tcPr>
          <w:p w:rsidR="00AA24F1" w:rsidRDefault="00AA24F1"/>
        </w:tc>
        <w:tc>
          <w:tcPr>
            <w:tcW w:w="1364" w:type="dxa"/>
            <w:shd w:val="clear" w:color="auto" w:fill="auto"/>
          </w:tcPr>
          <w:p w:rsidR="00AA24F1" w:rsidRDefault="00AA24F1"/>
        </w:tc>
      </w:tr>
      <w:tr w:rsidR="006C4C1F" w:rsidTr="007E6108">
        <w:tc>
          <w:tcPr>
            <w:tcW w:w="2448" w:type="dxa"/>
            <w:shd w:val="clear" w:color="auto" w:fill="auto"/>
          </w:tcPr>
          <w:p w:rsidR="006C4C1F" w:rsidRDefault="00AA24F1">
            <w:r>
              <w:t xml:space="preserve">13. Toegevoegde zaken </w:t>
            </w:r>
          </w:p>
        </w:tc>
        <w:tc>
          <w:tcPr>
            <w:tcW w:w="3047" w:type="dxa"/>
            <w:shd w:val="clear" w:color="auto" w:fill="auto"/>
          </w:tcPr>
          <w:p w:rsidR="0052716F" w:rsidRDefault="0052716F" w:rsidP="0052716F"/>
          <w:p w:rsidR="002E12DB" w:rsidRDefault="002E12DB" w:rsidP="0052716F"/>
        </w:tc>
        <w:tc>
          <w:tcPr>
            <w:tcW w:w="2353" w:type="dxa"/>
            <w:shd w:val="clear" w:color="auto" w:fill="auto"/>
          </w:tcPr>
          <w:p w:rsidR="006C4C1F" w:rsidRDefault="006C4C1F"/>
        </w:tc>
        <w:tc>
          <w:tcPr>
            <w:tcW w:w="1364" w:type="dxa"/>
            <w:shd w:val="clear" w:color="auto" w:fill="auto"/>
          </w:tcPr>
          <w:p w:rsidR="00004B41" w:rsidRDefault="00004B41"/>
        </w:tc>
      </w:tr>
      <w:tr w:rsidR="00AA24F1" w:rsidTr="007E6108">
        <w:tc>
          <w:tcPr>
            <w:tcW w:w="2448" w:type="dxa"/>
            <w:shd w:val="clear" w:color="auto" w:fill="auto"/>
          </w:tcPr>
          <w:p w:rsidR="00AA24F1" w:rsidRDefault="00AA24F1" w:rsidP="00AA24F1">
            <w:r>
              <w:t>Gang van zaken rondom school</w:t>
            </w:r>
          </w:p>
        </w:tc>
        <w:tc>
          <w:tcPr>
            <w:tcW w:w="3047" w:type="dxa"/>
            <w:shd w:val="clear" w:color="auto" w:fill="auto"/>
          </w:tcPr>
          <w:p w:rsidR="00AA24F1" w:rsidRDefault="00AA24F1" w:rsidP="00AA24F1">
            <w:r>
              <w:t xml:space="preserve">Melissa heeft 5 oktober politie gebeld i.v.m. hangjeugd. Deze groep is bekend bij de politie. </w:t>
            </w:r>
          </w:p>
          <w:p w:rsidR="00AA24F1" w:rsidRDefault="00AA24F1" w:rsidP="00AA24F1"/>
          <w:p w:rsidR="00AA24F1" w:rsidRDefault="00AA24F1" w:rsidP="00AA24F1">
            <w:r>
              <w:t>Het is belangrijk om bij de wijk en jeugdagenten te blijven melden. Sander zal namens de MR nogmaals contact leggen met de politie om he</w:t>
            </w:r>
            <w:r w:rsidR="00E57F6E">
              <w:t>n uit te nodigen bij de volgende</w:t>
            </w:r>
            <w:r>
              <w:t xml:space="preserve"> </w:t>
            </w:r>
            <w:proofErr w:type="gramStart"/>
            <w:r>
              <w:t>MR vergadering</w:t>
            </w:r>
            <w:proofErr w:type="gramEnd"/>
            <w:r>
              <w:t>.</w:t>
            </w:r>
          </w:p>
        </w:tc>
        <w:tc>
          <w:tcPr>
            <w:tcW w:w="2353" w:type="dxa"/>
            <w:shd w:val="clear" w:color="auto" w:fill="auto"/>
          </w:tcPr>
          <w:p w:rsidR="00AA24F1" w:rsidRDefault="00AA24F1" w:rsidP="00AA24F1"/>
          <w:p w:rsidR="00AA24F1" w:rsidRDefault="00AA24F1" w:rsidP="00AA24F1"/>
          <w:p w:rsidR="00AA24F1" w:rsidRDefault="00AA24F1" w:rsidP="00AA24F1"/>
          <w:p w:rsidR="00AA24F1" w:rsidRDefault="00AA24F1" w:rsidP="00AA24F1"/>
          <w:p w:rsidR="00AA24F1" w:rsidRDefault="00AA24F1" w:rsidP="00AA24F1"/>
          <w:p w:rsidR="00AA24F1" w:rsidRDefault="00AA24F1" w:rsidP="00AA24F1">
            <w:r>
              <w:t>Contact politie &amp; jeugdwerk</w:t>
            </w:r>
          </w:p>
        </w:tc>
        <w:tc>
          <w:tcPr>
            <w:tcW w:w="1364" w:type="dxa"/>
            <w:shd w:val="clear" w:color="auto" w:fill="auto"/>
          </w:tcPr>
          <w:p w:rsidR="00AA24F1" w:rsidRDefault="00AA24F1" w:rsidP="00AA24F1"/>
          <w:p w:rsidR="00AA24F1" w:rsidRDefault="00AA24F1" w:rsidP="00AA24F1"/>
          <w:p w:rsidR="00AA24F1" w:rsidRDefault="00AA24F1" w:rsidP="00AA24F1"/>
          <w:p w:rsidR="00AA24F1" w:rsidRDefault="00AA24F1" w:rsidP="00AA24F1"/>
          <w:p w:rsidR="00AA24F1" w:rsidRDefault="00AA24F1" w:rsidP="00AA24F1"/>
          <w:p w:rsidR="00AA24F1" w:rsidRDefault="00AA24F1" w:rsidP="00AA24F1">
            <w:r>
              <w:t>Sander</w:t>
            </w:r>
          </w:p>
          <w:p w:rsidR="00AA24F1" w:rsidRDefault="00AA24F1" w:rsidP="00AA24F1"/>
          <w:p w:rsidR="00AA24F1" w:rsidRDefault="00AA24F1" w:rsidP="00AA24F1"/>
          <w:p w:rsidR="00AA24F1" w:rsidRDefault="00AA24F1" w:rsidP="00AA24F1"/>
          <w:p w:rsidR="00AA24F1" w:rsidRDefault="00AA24F1" w:rsidP="00AA24F1"/>
          <w:p w:rsidR="00AA24F1" w:rsidRDefault="00AA24F1" w:rsidP="00AA24F1"/>
          <w:p w:rsidR="00AA24F1" w:rsidRDefault="00AA24F1" w:rsidP="00AA24F1"/>
        </w:tc>
      </w:tr>
      <w:tr w:rsidR="00AA24F1" w:rsidTr="007E6108">
        <w:tc>
          <w:tcPr>
            <w:tcW w:w="2448" w:type="dxa"/>
            <w:shd w:val="clear" w:color="auto" w:fill="auto"/>
          </w:tcPr>
          <w:p w:rsidR="00AA24F1" w:rsidRDefault="00AA24F1" w:rsidP="00AA24F1">
            <w:r>
              <w:t xml:space="preserve">Staking </w:t>
            </w:r>
          </w:p>
        </w:tc>
        <w:tc>
          <w:tcPr>
            <w:tcW w:w="3047" w:type="dxa"/>
            <w:shd w:val="clear" w:color="auto" w:fill="auto"/>
          </w:tcPr>
          <w:p w:rsidR="00AA24F1" w:rsidRDefault="00AA24F1" w:rsidP="00AA24F1">
            <w:r>
              <w:t xml:space="preserve">Ludo inventariseert welke collega’s er voor de staking zijn. Het gaat om dinsdag 12 december. </w:t>
            </w:r>
            <w:r w:rsidR="00D6299B">
              <w:t xml:space="preserve">De week nadat de onderwijsbegroting bekend wordt gemaakt. </w:t>
            </w:r>
          </w:p>
        </w:tc>
        <w:tc>
          <w:tcPr>
            <w:tcW w:w="2353" w:type="dxa"/>
            <w:shd w:val="clear" w:color="auto" w:fill="auto"/>
          </w:tcPr>
          <w:p w:rsidR="00AA24F1" w:rsidRDefault="00AA24F1" w:rsidP="00AA24F1"/>
        </w:tc>
        <w:tc>
          <w:tcPr>
            <w:tcW w:w="1364" w:type="dxa"/>
            <w:shd w:val="clear" w:color="auto" w:fill="auto"/>
          </w:tcPr>
          <w:p w:rsidR="00AA24F1" w:rsidRDefault="00AA24F1" w:rsidP="00AA24F1"/>
        </w:tc>
      </w:tr>
      <w:tr w:rsidR="00AA24F1" w:rsidTr="007E6108">
        <w:tc>
          <w:tcPr>
            <w:tcW w:w="2448" w:type="dxa"/>
            <w:shd w:val="clear" w:color="auto" w:fill="auto"/>
          </w:tcPr>
          <w:p w:rsidR="00AA24F1" w:rsidRDefault="00AA24F1" w:rsidP="00AA24F1">
            <w:r>
              <w:t xml:space="preserve">Basiscursus MR </w:t>
            </w:r>
          </w:p>
        </w:tc>
        <w:tc>
          <w:tcPr>
            <w:tcW w:w="3047" w:type="dxa"/>
            <w:shd w:val="clear" w:color="auto" w:fill="auto"/>
          </w:tcPr>
          <w:p w:rsidR="00AA24F1" w:rsidRDefault="00AA24F1" w:rsidP="00AA24F1">
            <w:r>
              <w:t xml:space="preserve">Peter, </w:t>
            </w:r>
            <w:proofErr w:type="spellStart"/>
            <w:r>
              <w:t>Diki</w:t>
            </w:r>
            <w:proofErr w:type="spellEnd"/>
            <w:r>
              <w:t xml:space="preserve"> en Melissa gaan 14 december naar de Basiscursus MR in Zwolle.</w:t>
            </w:r>
          </w:p>
        </w:tc>
        <w:tc>
          <w:tcPr>
            <w:tcW w:w="2353" w:type="dxa"/>
            <w:shd w:val="clear" w:color="auto" w:fill="auto"/>
          </w:tcPr>
          <w:p w:rsidR="00AA24F1" w:rsidRDefault="00AA24F1" w:rsidP="00AA24F1"/>
        </w:tc>
        <w:tc>
          <w:tcPr>
            <w:tcW w:w="1364" w:type="dxa"/>
            <w:shd w:val="clear" w:color="auto" w:fill="auto"/>
          </w:tcPr>
          <w:p w:rsidR="00AA24F1" w:rsidRDefault="00AA24F1" w:rsidP="00AA24F1"/>
        </w:tc>
      </w:tr>
      <w:tr w:rsidR="00AA24F1" w:rsidTr="007E6108">
        <w:tc>
          <w:tcPr>
            <w:tcW w:w="2448" w:type="dxa"/>
            <w:shd w:val="clear" w:color="auto" w:fill="auto"/>
          </w:tcPr>
          <w:p w:rsidR="00AA24F1" w:rsidRDefault="008E6CA3" w:rsidP="00AA24F1">
            <w:r>
              <w:t xml:space="preserve">Begroting </w:t>
            </w:r>
          </w:p>
        </w:tc>
        <w:tc>
          <w:tcPr>
            <w:tcW w:w="3047" w:type="dxa"/>
            <w:shd w:val="clear" w:color="auto" w:fill="auto"/>
          </w:tcPr>
          <w:p w:rsidR="00AA24F1" w:rsidRDefault="008E6CA3" w:rsidP="00AA24F1">
            <w:r>
              <w:t xml:space="preserve">Ludo mailt bestand met de begroting voor het nieuwe kalenderjaar. Graag via de mail akkoord geven. </w:t>
            </w:r>
          </w:p>
        </w:tc>
        <w:tc>
          <w:tcPr>
            <w:tcW w:w="2353" w:type="dxa"/>
            <w:shd w:val="clear" w:color="auto" w:fill="auto"/>
          </w:tcPr>
          <w:p w:rsidR="00AA24F1" w:rsidRDefault="00AA24F1" w:rsidP="00AA24F1"/>
        </w:tc>
        <w:tc>
          <w:tcPr>
            <w:tcW w:w="1364" w:type="dxa"/>
            <w:shd w:val="clear" w:color="auto" w:fill="auto"/>
          </w:tcPr>
          <w:p w:rsidR="00AA24F1" w:rsidRDefault="00AA24F1" w:rsidP="00AA24F1"/>
        </w:tc>
      </w:tr>
      <w:tr w:rsidR="00AA24F1" w:rsidTr="007E6108">
        <w:tc>
          <w:tcPr>
            <w:tcW w:w="2448" w:type="dxa"/>
            <w:shd w:val="clear" w:color="auto" w:fill="auto"/>
          </w:tcPr>
          <w:p w:rsidR="00AA24F1" w:rsidRDefault="008E6CA3" w:rsidP="00AA24F1">
            <w:r>
              <w:t>14. Rondvraag</w:t>
            </w:r>
          </w:p>
        </w:tc>
        <w:tc>
          <w:tcPr>
            <w:tcW w:w="3047" w:type="dxa"/>
            <w:shd w:val="clear" w:color="auto" w:fill="auto"/>
          </w:tcPr>
          <w:p w:rsidR="00AA24F1" w:rsidRDefault="00AA24F1" w:rsidP="00AA24F1"/>
        </w:tc>
        <w:tc>
          <w:tcPr>
            <w:tcW w:w="2353" w:type="dxa"/>
            <w:shd w:val="clear" w:color="auto" w:fill="auto"/>
          </w:tcPr>
          <w:p w:rsidR="00AA24F1" w:rsidRDefault="00AA24F1" w:rsidP="00AA24F1"/>
        </w:tc>
        <w:tc>
          <w:tcPr>
            <w:tcW w:w="1364" w:type="dxa"/>
            <w:shd w:val="clear" w:color="auto" w:fill="auto"/>
          </w:tcPr>
          <w:p w:rsidR="00AA24F1" w:rsidRDefault="00AA24F1" w:rsidP="00AA24F1"/>
        </w:tc>
      </w:tr>
    </w:tbl>
    <w:p w:rsidR="001C7294" w:rsidRDefault="001C7294"/>
    <w:sectPr w:rsidR="001C72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3A582B"/>
    <w:multiLevelType w:val="hybridMultilevel"/>
    <w:tmpl w:val="D1180732"/>
    <w:lvl w:ilvl="0" w:tplc="B47689EE">
      <w:start w:val="8"/>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E1A3A06"/>
    <w:multiLevelType w:val="hybridMultilevel"/>
    <w:tmpl w:val="5DF4ACC8"/>
    <w:lvl w:ilvl="0" w:tplc="E190D516">
      <w:start w:val="10"/>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C4C1F"/>
    <w:rsid w:val="00003D57"/>
    <w:rsid w:val="00004B41"/>
    <w:rsid w:val="00011FD5"/>
    <w:rsid w:val="00017373"/>
    <w:rsid w:val="000178F9"/>
    <w:rsid w:val="00026D2D"/>
    <w:rsid w:val="00044FAD"/>
    <w:rsid w:val="000552BA"/>
    <w:rsid w:val="0005795D"/>
    <w:rsid w:val="00065FB0"/>
    <w:rsid w:val="000905A0"/>
    <w:rsid w:val="0009372C"/>
    <w:rsid w:val="00095912"/>
    <w:rsid w:val="000A3661"/>
    <w:rsid w:val="000A47E7"/>
    <w:rsid w:val="000E71FC"/>
    <w:rsid w:val="000F1F6D"/>
    <w:rsid w:val="00102072"/>
    <w:rsid w:val="00103F34"/>
    <w:rsid w:val="00112485"/>
    <w:rsid w:val="00117393"/>
    <w:rsid w:val="001221B4"/>
    <w:rsid w:val="00127635"/>
    <w:rsid w:val="001323A7"/>
    <w:rsid w:val="001557B9"/>
    <w:rsid w:val="00162D3F"/>
    <w:rsid w:val="00164C39"/>
    <w:rsid w:val="00166BBC"/>
    <w:rsid w:val="00167F44"/>
    <w:rsid w:val="001730AB"/>
    <w:rsid w:val="00181530"/>
    <w:rsid w:val="00181D8B"/>
    <w:rsid w:val="00195723"/>
    <w:rsid w:val="001A3E18"/>
    <w:rsid w:val="001A77BF"/>
    <w:rsid w:val="001B025E"/>
    <w:rsid w:val="001C17A1"/>
    <w:rsid w:val="001C3FF4"/>
    <w:rsid w:val="001C7294"/>
    <w:rsid w:val="001E32EA"/>
    <w:rsid w:val="001E5176"/>
    <w:rsid w:val="001E6FB9"/>
    <w:rsid w:val="001F09E2"/>
    <w:rsid w:val="001F4B2D"/>
    <w:rsid w:val="001F54FF"/>
    <w:rsid w:val="002103C2"/>
    <w:rsid w:val="00211F80"/>
    <w:rsid w:val="002216AA"/>
    <w:rsid w:val="00222748"/>
    <w:rsid w:val="00223513"/>
    <w:rsid w:val="002342F6"/>
    <w:rsid w:val="00236889"/>
    <w:rsid w:val="00240EB7"/>
    <w:rsid w:val="002450BF"/>
    <w:rsid w:val="002512C3"/>
    <w:rsid w:val="00257EDD"/>
    <w:rsid w:val="002627B8"/>
    <w:rsid w:val="0026525A"/>
    <w:rsid w:val="00270F98"/>
    <w:rsid w:val="00282758"/>
    <w:rsid w:val="002B4DF9"/>
    <w:rsid w:val="002D2EA8"/>
    <w:rsid w:val="002E12DB"/>
    <w:rsid w:val="002F34E1"/>
    <w:rsid w:val="003179DF"/>
    <w:rsid w:val="0033701C"/>
    <w:rsid w:val="0034408B"/>
    <w:rsid w:val="0035232C"/>
    <w:rsid w:val="00353965"/>
    <w:rsid w:val="00355AF6"/>
    <w:rsid w:val="00366F3E"/>
    <w:rsid w:val="003702BE"/>
    <w:rsid w:val="00371696"/>
    <w:rsid w:val="00397657"/>
    <w:rsid w:val="003A3730"/>
    <w:rsid w:val="003A6E30"/>
    <w:rsid w:val="003B0B8A"/>
    <w:rsid w:val="003D1D9B"/>
    <w:rsid w:val="003D3766"/>
    <w:rsid w:val="003D5421"/>
    <w:rsid w:val="003E7E38"/>
    <w:rsid w:val="0040318D"/>
    <w:rsid w:val="00404045"/>
    <w:rsid w:val="00425616"/>
    <w:rsid w:val="0042655C"/>
    <w:rsid w:val="0043098B"/>
    <w:rsid w:val="00437A0E"/>
    <w:rsid w:val="004407A8"/>
    <w:rsid w:val="0044134F"/>
    <w:rsid w:val="004524AD"/>
    <w:rsid w:val="00464EF8"/>
    <w:rsid w:val="00466C45"/>
    <w:rsid w:val="0048482C"/>
    <w:rsid w:val="00491537"/>
    <w:rsid w:val="004A3733"/>
    <w:rsid w:val="004B03AE"/>
    <w:rsid w:val="004C4B5B"/>
    <w:rsid w:val="004D5C06"/>
    <w:rsid w:val="004F6C68"/>
    <w:rsid w:val="005006F1"/>
    <w:rsid w:val="00505AC9"/>
    <w:rsid w:val="00511B4E"/>
    <w:rsid w:val="00512851"/>
    <w:rsid w:val="00520B85"/>
    <w:rsid w:val="0052716F"/>
    <w:rsid w:val="00531F42"/>
    <w:rsid w:val="005364B7"/>
    <w:rsid w:val="00551CF0"/>
    <w:rsid w:val="00575FAF"/>
    <w:rsid w:val="00580BC2"/>
    <w:rsid w:val="00593289"/>
    <w:rsid w:val="005A14A4"/>
    <w:rsid w:val="005A1511"/>
    <w:rsid w:val="005E406F"/>
    <w:rsid w:val="005E7562"/>
    <w:rsid w:val="005F23F8"/>
    <w:rsid w:val="005F370E"/>
    <w:rsid w:val="00600AA2"/>
    <w:rsid w:val="006064C2"/>
    <w:rsid w:val="006260D5"/>
    <w:rsid w:val="00626D95"/>
    <w:rsid w:val="006316EA"/>
    <w:rsid w:val="00636761"/>
    <w:rsid w:val="00640529"/>
    <w:rsid w:val="006508D3"/>
    <w:rsid w:val="0065145B"/>
    <w:rsid w:val="006620EF"/>
    <w:rsid w:val="006A1039"/>
    <w:rsid w:val="006A2956"/>
    <w:rsid w:val="006A5BE6"/>
    <w:rsid w:val="006B2B9A"/>
    <w:rsid w:val="006C4C1F"/>
    <w:rsid w:val="006C7624"/>
    <w:rsid w:val="006D543C"/>
    <w:rsid w:val="006D7B13"/>
    <w:rsid w:val="006E0909"/>
    <w:rsid w:val="006E353E"/>
    <w:rsid w:val="006E5B57"/>
    <w:rsid w:val="006E6261"/>
    <w:rsid w:val="006F4DA6"/>
    <w:rsid w:val="006F5ACF"/>
    <w:rsid w:val="006F710E"/>
    <w:rsid w:val="007077E3"/>
    <w:rsid w:val="00715B4C"/>
    <w:rsid w:val="00717D01"/>
    <w:rsid w:val="007322A8"/>
    <w:rsid w:val="00735BAA"/>
    <w:rsid w:val="007422B1"/>
    <w:rsid w:val="00745FC4"/>
    <w:rsid w:val="00770922"/>
    <w:rsid w:val="00781D3D"/>
    <w:rsid w:val="0078403E"/>
    <w:rsid w:val="007872AF"/>
    <w:rsid w:val="00791446"/>
    <w:rsid w:val="0079266D"/>
    <w:rsid w:val="00795107"/>
    <w:rsid w:val="007A1FE3"/>
    <w:rsid w:val="007A34F6"/>
    <w:rsid w:val="007B272F"/>
    <w:rsid w:val="007B6E39"/>
    <w:rsid w:val="007D7D5C"/>
    <w:rsid w:val="007E15BE"/>
    <w:rsid w:val="007E6108"/>
    <w:rsid w:val="007E75E3"/>
    <w:rsid w:val="007F07BF"/>
    <w:rsid w:val="007F399C"/>
    <w:rsid w:val="00800017"/>
    <w:rsid w:val="0080057B"/>
    <w:rsid w:val="00801A3F"/>
    <w:rsid w:val="00810F92"/>
    <w:rsid w:val="00813BD0"/>
    <w:rsid w:val="008237EE"/>
    <w:rsid w:val="008274D0"/>
    <w:rsid w:val="00827E2F"/>
    <w:rsid w:val="00831384"/>
    <w:rsid w:val="00853F6F"/>
    <w:rsid w:val="00865461"/>
    <w:rsid w:val="00867925"/>
    <w:rsid w:val="00870B39"/>
    <w:rsid w:val="0088297B"/>
    <w:rsid w:val="008906A6"/>
    <w:rsid w:val="00894EE3"/>
    <w:rsid w:val="008A70D5"/>
    <w:rsid w:val="008D5F6A"/>
    <w:rsid w:val="008D782D"/>
    <w:rsid w:val="008E440A"/>
    <w:rsid w:val="008E6CA3"/>
    <w:rsid w:val="0090453B"/>
    <w:rsid w:val="0090482D"/>
    <w:rsid w:val="00905152"/>
    <w:rsid w:val="00911B32"/>
    <w:rsid w:val="00921CB4"/>
    <w:rsid w:val="00925C87"/>
    <w:rsid w:val="00943F4D"/>
    <w:rsid w:val="00944D4C"/>
    <w:rsid w:val="0096233B"/>
    <w:rsid w:val="00965449"/>
    <w:rsid w:val="00981969"/>
    <w:rsid w:val="00982B94"/>
    <w:rsid w:val="00992044"/>
    <w:rsid w:val="009A432A"/>
    <w:rsid w:val="009B08F6"/>
    <w:rsid w:val="009B1428"/>
    <w:rsid w:val="009B67F3"/>
    <w:rsid w:val="009C349E"/>
    <w:rsid w:val="009D1A79"/>
    <w:rsid w:val="009D6AC2"/>
    <w:rsid w:val="009E04C4"/>
    <w:rsid w:val="009E1948"/>
    <w:rsid w:val="009F0A34"/>
    <w:rsid w:val="00A00CC3"/>
    <w:rsid w:val="00A1012F"/>
    <w:rsid w:val="00A13678"/>
    <w:rsid w:val="00A24294"/>
    <w:rsid w:val="00A27F95"/>
    <w:rsid w:val="00A31EEA"/>
    <w:rsid w:val="00A32C4B"/>
    <w:rsid w:val="00A33B88"/>
    <w:rsid w:val="00A3748A"/>
    <w:rsid w:val="00A42C09"/>
    <w:rsid w:val="00A51673"/>
    <w:rsid w:val="00A55EF5"/>
    <w:rsid w:val="00A65EFA"/>
    <w:rsid w:val="00A7398B"/>
    <w:rsid w:val="00A7557A"/>
    <w:rsid w:val="00A81107"/>
    <w:rsid w:val="00AA24F1"/>
    <w:rsid w:val="00AB19C6"/>
    <w:rsid w:val="00AB6576"/>
    <w:rsid w:val="00AB6987"/>
    <w:rsid w:val="00AC364B"/>
    <w:rsid w:val="00AC3BC2"/>
    <w:rsid w:val="00AD7F4C"/>
    <w:rsid w:val="00AE23EA"/>
    <w:rsid w:val="00B04222"/>
    <w:rsid w:val="00B06743"/>
    <w:rsid w:val="00B2463B"/>
    <w:rsid w:val="00B26973"/>
    <w:rsid w:val="00B35761"/>
    <w:rsid w:val="00B35C92"/>
    <w:rsid w:val="00B5129D"/>
    <w:rsid w:val="00B53B4E"/>
    <w:rsid w:val="00B66495"/>
    <w:rsid w:val="00B7054E"/>
    <w:rsid w:val="00B7127E"/>
    <w:rsid w:val="00B73CC6"/>
    <w:rsid w:val="00B9024F"/>
    <w:rsid w:val="00B97039"/>
    <w:rsid w:val="00BA6E76"/>
    <w:rsid w:val="00BC01AE"/>
    <w:rsid w:val="00BC3D84"/>
    <w:rsid w:val="00BE33C9"/>
    <w:rsid w:val="00BE5BBA"/>
    <w:rsid w:val="00BF391D"/>
    <w:rsid w:val="00C00061"/>
    <w:rsid w:val="00C228C5"/>
    <w:rsid w:val="00C27BE3"/>
    <w:rsid w:val="00C336A2"/>
    <w:rsid w:val="00C533AE"/>
    <w:rsid w:val="00C55C31"/>
    <w:rsid w:val="00C82ABE"/>
    <w:rsid w:val="00CA30A2"/>
    <w:rsid w:val="00CB02BA"/>
    <w:rsid w:val="00CB0B90"/>
    <w:rsid w:val="00CB6802"/>
    <w:rsid w:val="00CC1B33"/>
    <w:rsid w:val="00CC5012"/>
    <w:rsid w:val="00CD399D"/>
    <w:rsid w:val="00CD659A"/>
    <w:rsid w:val="00CE2A40"/>
    <w:rsid w:val="00D0164B"/>
    <w:rsid w:val="00D01F30"/>
    <w:rsid w:val="00D04F63"/>
    <w:rsid w:val="00D07AFA"/>
    <w:rsid w:val="00D1150C"/>
    <w:rsid w:val="00D11B0C"/>
    <w:rsid w:val="00D177E4"/>
    <w:rsid w:val="00D3244A"/>
    <w:rsid w:val="00D32A29"/>
    <w:rsid w:val="00D44744"/>
    <w:rsid w:val="00D4595C"/>
    <w:rsid w:val="00D45E55"/>
    <w:rsid w:val="00D564C7"/>
    <w:rsid w:val="00D6299B"/>
    <w:rsid w:val="00D7070C"/>
    <w:rsid w:val="00D729CC"/>
    <w:rsid w:val="00D735B5"/>
    <w:rsid w:val="00D7611D"/>
    <w:rsid w:val="00D77061"/>
    <w:rsid w:val="00D87B90"/>
    <w:rsid w:val="00D91C98"/>
    <w:rsid w:val="00D97024"/>
    <w:rsid w:val="00D9755A"/>
    <w:rsid w:val="00DB19B5"/>
    <w:rsid w:val="00DB40CC"/>
    <w:rsid w:val="00DB7E73"/>
    <w:rsid w:val="00DD30A3"/>
    <w:rsid w:val="00DD59AD"/>
    <w:rsid w:val="00DD7802"/>
    <w:rsid w:val="00E003BC"/>
    <w:rsid w:val="00E06BBA"/>
    <w:rsid w:val="00E11733"/>
    <w:rsid w:val="00E21207"/>
    <w:rsid w:val="00E22313"/>
    <w:rsid w:val="00E2756E"/>
    <w:rsid w:val="00E347F9"/>
    <w:rsid w:val="00E379D8"/>
    <w:rsid w:val="00E44FA4"/>
    <w:rsid w:val="00E451B5"/>
    <w:rsid w:val="00E52B03"/>
    <w:rsid w:val="00E52C75"/>
    <w:rsid w:val="00E57DC5"/>
    <w:rsid w:val="00E57F6E"/>
    <w:rsid w:val="00E65AA5"/>
    <w:rsid w:val="00E81521"/>
    <w:rsid w:val="00E8449A"/>
    <w:rsid w:val="00E877CF"/>
    <w:rsid w:val="00EC3493"/>
    <w:rsid w:val="00ED598A"/>
    <w:rsid w:val="00ED72EA"/>
    <w:rsid w:val="00EE06DE"/>
    <w:rsid w:val="00EE32A2"/>
    <w:rsid w:val="00EE532B"/>
    <w:rsid w:val="00F011BA"/>
    <w:rsid w:val="00F02BF7"/>
    <w:rsid w:val="00F11A3A"/>
    <w:rsid w:val="00F1228D"/>
    <w:rsid w:val="00F15862"/>
    <w:rsid w:val="00F16224"/>
    <w:rsid w:val="00F2490D"/>
    <w:rsid w:val="00F32753"/>
    <w:rsid w:val="00F51033"/>
    <w:rsid w:val="00F53012"/>
    <w:rsid w:val="00F65716"/>
    <w:rsid w:val="00F671C1"/>
    <w:rsid w:val="00F779C4"/>
    <w:rsid w:val="00F8421B"/>
    <w:rsid w:val="00FB2EAC"/>
    <w:rsid w:val="00FB76B3"/>
    <w:rsid w:val="00FC6292"/>
    <w:rsid w:val="00FC7765"/>
    <w:rsid w:val="00FD057D"/>
    <w:rsid w:val="00FD5794"/>
    <w:rsid w:val="00FD61E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E7C2AED-3B2D-437C-B139-5CED57372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Pr>
      <w:sz w:val="24"/>
      <w:szCs w:val="24"/>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table" w:styleId="Tabelraster">
    <w:name w:val="Table Grid"/>
    <w:basedOn w:val="Standaardtabel"/>
    <w:rsid w:val="006C4C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551</Words>
  <Characters>3035</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Notulen MR vergadering 9 mei 2016</vt:lpstr>
    </vt:vector>
  </TitlesOfParts>
  <Company/>
  <LinksUpToDate>false</LinksUpToDate>
  <CharactersWithSpaces>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Notulen MR vergadering 9 mei 2016</dc:title>
  <dc:subject/>
  <dc:creator>jurgen en lydia</dc:creator>
  <cp:keywords/>
  <dc:description/>
  <cp:lastModifiedBy>Melissa Muller</cp:lastModifiedBy>
  <cp:revision>2</cp:revision>
  <dcterms:created xsi:type="dcterms:W3CDTF">2018-07-13T11:01:00Z</dcterms:created>
  <dcterms:modified xsi:type="dcterms:W3CDTF">2018-07-13T11:01:00Z</dcterms:modified>
</cp:coreProperties>
</file>